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AA2" w:rsidRPr="00383AA2" w:rsidRDefault="00383AA2" w:rsidP="00383AA2">
      <w:pPr>
        <w:spacing w:before="180" w:after="450" w:line="240" w:lineRule="auto"/>
        <w:outlineLvl w:val="0"/>
        <w:rPr>
          <w:rFonts w:ascii="Roboto" w:eastAsia="Times New Roman" w:hAnsi="Roboto" w:cs="Times New Roman"/>
          <w:b/>
          <w:bCs/>
          <w:color w:val="224D80"/>
          <w:kern w:val="36"/>
          <w:sz w:val="41"/>
          <w:szCs w:val="41"/>
          <w:lang w:eastAsia="ru-RU"/>
        </w:rPr>
      </w:pPr>
      <w:r w:rsidRPr="00383AA2">
        <w:rPr>
          <w:rFonts w:ascii="Roboto" w:eastAsia="Times New Roman" w:hAnsi="Roboto" w:cs="Times New Roman"/>
          <w:b/>
          <w:bCs/>
          <w:color w:val="224D80"/>
          <w:kern w:val="36"/>
          <w:sz w:val="41"/>
          <w:szCs w:val="41"/>
          <w:lang w:eastAsia="ru-RU"/>
        </w:rPr>
        <w:t>Меморандум инициативной группы членов ЕКПП</w:t>
      </w:r>
    </w:p>
    <w:p w:rsidR="00383AA2" w:rsidRPr="00383AA2" w:rsidRDefault="00383AA2" w:rsidP="00383AA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</w:pPr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 xml:space="preserve">Целью Меморандума является попытка объективно, </w:t>
      </w:r>
      <w:proofErr w:type="spellStart"/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>неангажированно</w:t>
      </w:r>
      <w:proofErr w:type="spellEnd"/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 xml:space="preserve"> осмыслить ситуацию в ЕКПП, обозначить факты нарушений в деятельности общественной организации со стороны Президента и членов Правления ЕКПП, предложить меры по исправлению ситуации.</w:t>
      </w:r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br/>
        <w:t>Данная публикация - это призыв к дополнениям, фактам, мнениям, к присоединению через свою подпись в комментариях для того, чтобы мы могли активно заявить общую позицию на ЧГА и продвигать предложения по улучшению взаимодействий и деятельности организации в целом.</w:t>
      </w:r>
    </w:p>
    <w:p w:rsidR="00383AA2" w:rsidRPr="00383AA2" w:rsidRDefault="00383AA2" w:rsidP="00383AA2">
      <w:pPr>
        <w:shd w:val="clear" w:color="auto" w:fill="FFFFFF"/>
        <w:spacing w:before="90" w:after="90" w:line="240" w:lineRule="auto"/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</w:pPr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> </w:t>
      </w:r>
    </w:p>
    <w:p w:rsidR="00383AA2" w:rsidRPr="00383AA2" w:rsidRDefault="00383AA2" w:rsidP="00383AA2">
      <w:pPr>
        <w:shd w:val="clear" w:color="auto" w:fill="FFFFFF"/>
        <w:spacing w:before="90" w:after="90" w:line="240" w:lineRule="auto"/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</w:pPr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>МЕМОРАНДУМ ИНИЦИАТИВНОЙ ГРУППЫ ЧЛЕНОВ ЕКПП:</w:t>
      </w:r>
    </w:p>
    <w:p w:rsidR="00383AA2" w:rsidRPr="00383AA2" w:rsidRDefault="00383AA2" w:rsidP="00383AA2">
      <w:pPr>
        <w:shd w:val="clear" w:color="auto" w:fill="FFFFFF"/>
        <w:spacing w:before="90" w:after="90" w:line="240" w:lineRule="auto"/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</w:pPr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>1. Под предлогом, сформулированным как необходимость перерегистрации, начались атаки на Паст-Президента. Послание его к организации было скрыто Правлением по предложению Президента. Паст-Президент представлялся как враг процессов развития и автор ошибочных точек зрения в судьбе организации, обвинялся в пристрастном к членам Правления отношении.</w:t>
      </w:r>
    </w:p>
    <w:p w:rsidR="00383AA2" w:rsidRPr="00383AA2" w:rsidRDefault="00383AA2" w:rsidP="00383AA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</w:pPr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>2. Шли и идут постоянные игры с информацией. Она подается не полностью, либо укрывается, либо извращается.</w:t>
      </w:r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br/>
        <w:t xml:space="preserve">Для этого был присвоен информационный канал и действовал механизм принуждения обслуживать свои интересы, против которого протестовала секретарь Марина </w:t>
      </w:r>
      <w:proofErr w:type="spellStart"/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>Павлоцкая</w:t>
      </w:r>
      <w:proofErr w:type="spellEnd"/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>.</w:t>
      </w:r>
    </w:p>
    <w:p w:rsidR="00383AA2" w:rsidRPr="00383AA2" w:rsidRDefault="00383AA2" w:rsidP="00383AA2">
      <w:pPr>
        <w:shd w:val="clear" w:color="auto" w:fill="FFFFFF"/>
        <w:spacing w:before="90" w:after="90" w:line="240" w:lineRule="auto"/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</w:pPr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>3. Практика писем Правления и предложений в регионы только раздувает конфликт, предлагая не его разрешение, а демонстрацию соблазнения на лояльность Президенту и Правлению.</w:t>
      </w:r>
    </w:p>
    <w:p w:rsidR="00383AA2" w:rsidRPr="00383AA2" w:rsidRDefault="00383AA2" w:rsidP="00383AA2">
      <w:pPr>
        <w:shd w:val="clear" w:color="auto" w:fill="FFFFFF"/>
        <w:spacing w:before="90" w:after="90" w:line="240" w:lineRule="auto"/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</w:pPr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 xml:space="preserve">4. В посланиях Президента, несмотря на ссылки о совещаниях с юристами и венскую </w:t>
      </w:r>
      <w:proofErr w:type="spellStart"/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>курацию</w:t>
      </w:r>
      <w:proofErr w:type="spellEnd"/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>, не демонстрируется достаточное и достойное правовое обеспечение заявления о перерегистрации.</w:t>
      </w:r>
    </w:p>
    <w:p w:rsidR="00383AA2" w:rsidRPr="00383AA2" w:rsidRDefault="00383AA2" w:rsidP="00383AA2">
      <w:pPr>
        <w:shd w:val="clear" w:color="auto" w:fill="FFFFFF"/>
        <w:spacing w:before="90" w:after="90" w:line="240" w:lineRule="auto"/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</w:pPr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 xml:space="preserve">5. Несмотря на объявленное перемирие и обнуление, практика обработки регионов, продавливание своей идеи и идеологии продолжается. Т. В. </w:t>
      </w:r>
      <w:proofErr w:type="spellStart"/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>Мизинова</w:t>
      </w:r>
      <w:proofErr w:type="spellEnd"/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 xml:space="preserve"> через 3 месяца сочла возможным объявить, что под перемирием не подписывалась.</w:t>
      </w:r>
    </w:p>
    <w:p w:rsidR="00383AA2" w:rsidRPr="00383AA2" w:rsidRDefault="00383AA2" w:rsidP="00383AA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</w:pPr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>6. Ряд специалистов организации поделились своими историями обращения и общения с Правлением. В организации складывается кастовость. Появилась группировка лояльных «своих», которым были сделаны предложения и созданы особые условия. Заметно, что посты в организации занимают свои люди. Им приоритет в продвижениях в статусах и в сертификации образовательных программ.</w:t>
      </w:r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br/>
        <w:t>Остальные идут по другому списку. Бюрократическими методами и статусным давлением им отказывают в получении статусов, в сертификации образовательных проектов.</w:t>
      </w:r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br/>
        <w:t xml:space="preserve">Многочисленные проблемы всей организации </w:t>
      </w:r>
      <w:proofErr w:type="spellStart"/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>акредитиции</w:t>
      </w:r>
      <w:proofErr w:type="spellEnd"/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 xml:space="preserve"> и сертификации проявила ситуация с Дмитрием Соколовым (Москва). В ней и пристрастное рассмотрение – расследование его профессиональной деятельности, с привлечением, порочащих его как специалиста, по факту непредъявленных мнений из Украины. Приостановка статуса и рекомендации «пройти </w:t>
      </w:r>
      <w:proofErr w:type="spellStart"/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>супервизию</w:t>
      </w:r>
      <w:proofErr w:type="spellEnd"/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>». Все это шло либо без правого обеспечения, либо с его трактовкой под свои намерения.</w:t>
      </w:r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br/>
        <w:t xml:space="preserve">Ситуация с коллегой выглядит как расправа региональной организации с подключением Правления. При обращении Соколова в Вену с его случаем, не вникая, отказались разбираться, в качестве причины отказа - сослались на дружбу с </w:t>
      </w:r>
      <w:proofErr w:type="spellStart"/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>Мизиновой</w:t>
      </w:r>
      <w:proofErr w:type="spellEnd"/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 xml:space="preserve"> Т.В..</w:t>
      </w:r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br/>
        <w:t>Нечто подобное было исполнено в региональном отделении Комитетом по сертификации с Нефедьевой Натальей (Санкт –Петербург).</w:t>
      </w:r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br/>
        <w:t xml:space="preserve">Владиславу </w:t>
      </w:r>
      <w:proofErr w:type="spellStart"/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>Низамову</w:t>
      </w:r>
      <w:proofErr w:type="spellEnd"/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 xml:space="preserve"> (на фоне страстных выступлений за этику) отказали в лицензировании семинаров по этическим темам в практике работы. Особо не разбираясь ни в его предложении, ни в связи с актуальным состоянием этой темы в организации.</w:t>
      </w:r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br/>
        <w:t>В деятельности администрирующих структур наблюдается тенденция чинить препятствия к возможности поделиться своими идеями и опытом. Отказ в публикациях переводов и работ. Попытки взять на себя чистоту психоаналитической мысли, цензурируя работы специалистов.</w:t>
      </w:r>
    </w:p>
    <w:p w:rsidR="00383AA2" w:rsidRPr="00383AA2" w:rsidRDefault="00383AA2" w:rsidP="00383AA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</w:pPr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>7. Практика совмещения должностей по линии регион – Правление – Вена, создает великолепные условия для круговой поруки и коррумпированности.</w:t>
      </w:r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br/>
        <w:t>Специалисту, ошельмованному в регионе, не надо надеяться на объективное рассмотрение его дела в центральном Правлении.</w:t>
      </w:r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br/>
        <w:t>Все это работает на запрет, а не на развитие статусов и повышение профессиональных уровней.</w:t>
      </w:r>
    </w:p>
    <w:p w:rsidR="00383AA2" w:rsidRPr="00383AA2" w:rsidRDefault="00383AA2" w:rsidP="00383AA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</w:pPr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>8. Проводится политика подчинения регионов. Председатели лишаются права полноценного голоса на собраниях, их принуждают к развитию количества членов в организации. В качестве аргументов и средств стимуляции – Угрозы.</w:t>
      </w:r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br/>
        <w:t xml:space="preserve">Идет полная </w:t>
      </w:r>
      <w:proofErr w:type="spellStart"/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>вертикализация</w:t>
      </w:r>
      <w:proofErr w:type="spellEnd"/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 xml:space="preserve"> власти. ЕКПП России превращается в филиал друзей Татьяны </w:t>
      </w:r>
      <w:proofErr w:type="spellStart"/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>Мизиновой</w:t>
      </w:r>
      <w:proofErr w:type="spellEnd"/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>, на очереди и Вена.</w:t>
      </w:r>
    </w:p>
    <w:p w:rsidR="00383AA2" w:rsidRPr="00383AA2" w:rsidRDefault="00383AA2" w:rsidP="00383AA2">
      <w:pPr>
        <w:shd w:val="clear" w:color="auto" w:fill="FFFFFF"/>
        <w:spacing w:before="90" w:after="90" w:line="240" w:lineRule="auto"/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</w:pPr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lastRenderedPageBreak/>
        <w:t xml:space="preserve">9. Стиль коммуникации </w:t>
      </w:r>
      <w:proofErr w:type="spellStart"/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>Мизиновой</w:t>
      </w:r>
      <w:proofErr w:type="spellEnd"/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 xml:space="preserve"> - демонстрация своего превосходства, импульсивность. Нежелание или потерянное умение общаться взвешенно, уважительно. Нынешний Президент не подходит по личным качествам к выполнению обязанностей лидера организации, занимающийся человеческими отношениями.</w:t>
      </w:r>
    </w:p>
    <w:p w:rsidR="00383AA2" w:rsidRPr="00383AA2" w:rsidRDefault="00383AA2" w:rsidP="00383AA2">
      <w:pPr>
        <w:shd w:val="clear" w:color="auto" w:fill="FFFFFF"/>
        <w:spacing w:before="90" w:after="90" w:line="240" w:lineRule="auto"/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</w:pPr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 xml:space="preserve">Предлагаемые членами инициативной группы меры по нормализации работы Этического комитета и Правления, препятствующие практике </w:t>
      </w:r>
      <w:proofErr w:type="spellStart"/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>кулуарности</w:t>
      </w:r>
      <w:proofErr w:type="spellEnd"/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>, ангажированности и двойных стандартов, а именно:</w:t>
      </w:r>
    </w:p>
    <w:p w:rsidR="00383AA2" w:rsidRPr="00383AA2" w:rsidRDefault="00383AA2" w:rsidP="00383AA2">
      <w:pPr>
        <w:shd w:val="clear" w:color="auto" w:fill="FFFFFF"/>
        <w:spacing w:before="90" w:after="90" w:line="240" w:lineRule="auto"/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</w:pPr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>1) обсудить на сайте ЕКПП деятельность ЭК, включая: принципы формирования, функции, структуру, критерии формирования ЭК, проект нового «Регламента работы ЭК ЕКПП»,</w:t>
      </w:r>
    </w:p>
    <w:p w:rsidR="00383AA2" w:rsidRPr="00383AA2" w:rsidRDefault="00383AA2" w:rsidP="00383AA2">
      <w:pPr>
        <w:shd w:val="clear" w:color="auto" w:fill="FFFFFF"/>
        <w:spacing w:before="90" w:after="90" w:line="240" w:lineRule="auto"/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</w:pPr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>2) принять новый «Регламент работы ЭК ЕКПП» и в разделе «санкции" исключить лишение или приостановку сертификационного статуса (оставить только лишение членства),</w:t>
      </w:r>
    </w:p>
    <w:p w:rsidR="00383AA2" w:rsidRPr="00383AA2" w:rsidRDefault="00383AA2" w:rsidP="00383AA2">
      <w:pPr>
        <w:shd w:val="clear" w:color="auto" w:fill="FFFFFF"/>
        <w:spacing w:before="90" w:after="90" w:line="240" w:lineRule="auto"/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</w:pPr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>3) увеличить численность ЭК с 7 до 15 человек (с запретом совмещать членство в ЭК в Правлениях, в других ЭК, с любыми другими должностями),</w:t>
      </w:r>
    </w:p>
    <w:p w:rsidR="00383AA2" w:rsidRPr="00383AA2" w:rsidRDefault="00383AA2" w:rsidP="00383AA2">
      <w:pPr>
        <w:shd w:val="clear" w:color="auto" w:fill="FFFFFF"/>
        <w:spacing w:before="90" w:after="90" w:line="240" w:lineRule="auto"/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</w:pPr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 xml:space="preserve">4) увеличить численность Правления </w:t>
      </w:r>
      <w:proofErr w:type="spellStart"/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>НацОтделения</w:t>
      </w:r>
      <w:proofErr w:type="spellEnd"/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 xml:space="preserve"> с 20 до 30 человек,</w:t>
      </w:r>
    </w:p>
    <w:p w:rsidR="00383AA2" w:rsidRPr="00383AA2" w:rsidRDefault="00383AA2" w:rsidP="00383AA2">
      <w:pPr>
        <w:shd w:val="clear" w:color="auto" w:fill="FFFFFF"/>
        <w:spacing w:before="90" w:after="90" w:line="240" w:lineRule="auto"/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</w:pPr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 xml:space="preserve">5) выбирать членов ЭК прямым тайным голосованием на Общих </w:t>
      </w:r>
      <w:proofErr w:type="gramStart"/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>собраниях</w:t>
      </w:r>
      <w:proofErr w:type="gramEnd"/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 xml:space="preserve"> НО или РО (а не как сейчас - руке ЭК выбирается Правлением и подбирает самолично членов ЭК);</w:t>
      </w:r>
    </w:p>
    <w:p w:rsidR="00383AA2" w:rsidRPr="00383AA2" w:rsidRDefault="00383AA2" w:rsidP="00383AA2">
      <w:pPr>
        <w:shd w:val="clear" w:color="auto" w:fill="FFFFFF"/>
        <w:spacing w:before="90" w:after="90" w:line="240" w:lineRule="auto"/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</w:pPr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 xml:space="preserve">6) запретить любое совмещение руководящих должностей (в том числе на разных уровнях – </w:t>
      </w:r>
      <w:proofErr w:type="spellStart"/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>НацОтделения</w:t>
      </w:r>
      <w:proofErr w:type="spellEnd"/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 xml:space="preserve"> и Европы),</w:t>
      </w:r>
    </w:p>
    <w:p w:rsidR="00383AA2" w:rsidRPr="00383AA2" w:rsidRDefault="00383AA2" w:rsidP="00383AA2">
      <w:pPr>
        <w:shd w:val="clear" w:color="auto" w:fill="FFFFFF"/>
        <w:spacing w:before="90" w:after="90" w:line="240" w:lineRule="auto"/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</w:pPr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>7) наделить кооптируемых в Правление ЕКПП руководителей РО правом решающего голоса,</w:t>
      </w:r>
    </w:p>
    <w:p w:rsidR="00383AA2" w:rsidRPr="00383AA2" w:rsidRDefault="00383AA2" w:rsidP="00383AA2">
      <w:pPr>
        <w:shd w:val="clear" w:color="auto" w:fill="FFFFFF"/>
        <w:spacing w:before="90" w:after="90" w:line="240" w:lineRule="auto"/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</w:pPr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>8)запретить изменения в регламенте работы ЭК и в Уставе лишь на уровне Правления ЕКПП, без предварительного обсуждения и голосования на общих собраниях региональных отделений, с вынесением итогового решения от каждого региона по тому или иному предлагаемому Правлением пункту,</w:t>
      </w:r>
    </w:p>
    <w:p w:rsidR="00383AA2" w:rsidRPr="00383AA2" w:rsidRDefault="00383AA2" w:rsidP="00383AA2">
      <w:pPr>
        <w:shd w:val="clear" w:color="auto" w:fill="FFFFFF"/>
        <w:spacing w:before="90" w:after="90" w:line="240" w:lineRule="auto"/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</w:pPr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>9) сделать финансовую отчётность прозрачной для всех членов ЕКПП (с обозначением статей затрат).</w:t>
      </w:r>
    </w:p>
    <w:p w:rsidR="00383AA2" w:rsidRPr="00383AA2" w:rsidRDefault="00383AA2" w:rsidP="00383AA2">
      <w:pPr>
        <w:shd w:val="clear" w:color="auto" w:fill="FFFFFF"/>
        <w:spacing w:before="90" w:after="90" w:line="240" w:lineRule="auto"/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</w:pPr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>Свою подпись в пользу данной публикации Меморандума предоставили:</w:t>
      </w:r>
    </w:p>
    <w:p w:rsidR="00383AA2" w:rsidRPr="00383AA2" w:rsidRDefault="00383AA2" w:rsidP="00383AA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</w:pPr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>Георгий Амусин</w:t>
      </w:r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br/>
        <w:t xml:space="preserve">Александра </w:t>
      </w:r>
      <w:proofErr w:type="spellStart"/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>Гайдалёнок</w:t>
      </w:r>
      <w:proofErr w:type="spellEnd"/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br/>
        <w:t>Светлана Гусева</w:t>
      </w:r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br/>
        <w:t>Наталья Нефедьева</w:t>
      </w:r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br/>
        <w:t xml:space="preserve">Марина </w:t>
      </w:r>
      <w:proofErr w:type="spellStart"/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>Павлоцкая</w:t>
      </w:r>
      <w:proofErr w:type="spellEnd"/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br/>
        <w:t>Дмитрий Соколов</w:t>
      </w:r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br/>
        <w:t>Наталья Яремчук</w:t>
      </w:r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br/>
        <w:t>Вадим Барсуков</w:t>
      </w:r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br/>
        <w:t xml:space="preserve">Ирина </w:t>
      </w:r>
      <w:proofErr w:type="spellStart"/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>Молдованова</w:t>
      </w:r>
      <w:proofErr w:type="spellEnd"/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> </w:t>
      </w:r>
    </w:p>
    <w:p w:rsidR="00383AA2" w:rsidRPr="00383AA2" w:rsidRDefault="00383AA2" w:rsidP="00383AA2">
      <w:pPr>
        <w:spacing w:after="0" w:line="240" w:lineRule="auto"/>
        <w:rPr>
          <w:rFonts w:ascii="Roboto" w:eastAsia="Times New Roman" w:hAnsi="Roboto" w:cs="Times New Roman"/>
          <w:color w:val="000000"/>
          <w:sz w:val="18"/>
          <w:szCs w:val="18"/>
          <w:lang w:eastAsia="ru-RU"/>
        </w:rPr>
      </w:pPr>
      <w:r w:rsidRPr="00383AA2">
        <w:rPr>
          <w:rFonts w:ascii="Roboto" w:eastAsia="Times New Roman" w:hAnsi="Roboto" w:cs="Times New Roman"/>
          <w:color w:val="000000"/>
          <w:sz w:val="18"/>
          <w:szCs w:val="18"/>
          <w:lang w:eastAsia="ru-RU"/>
        </w:rPr>
        <w:t> </w:t>
      </w:r>
    </w:p>
    <w:p w:rsidR="00383AA2" w:rsidRPr="00383AA2" w:rsidRDefault="00383AA2" w:rsidP="00383AA2">
      <w:pPr>
        <w:shd w:val="clear" w:color="auto" w:fill="FFFFFF"/>
        <w:spacing w:before="90" w:after="0" w:line="240" w:lineRule="auto"/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</w:pPr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>Наталия Лебедева </w:t>
      </w:r>
    </w:p>
    <w:p w:rsidR="00383AA2" w:rsidRPr="00383AA2" w:rsidRDefault="00383AA2" w:rsidP="00383AA2">
      <w:pPr>
        <w:spacing w:after="0" w:line="240" w:lineRule="auto"/>
        <w:rPr>
          <w:rFonts w:ascii="Roboto" w:eastAsia="Times New Roman" w:hAnsi="Roboto" w:cs="Times New Roman"/>
          <w:color w:val="000000"/>
          <w:sz w:val="18"/>
          <w:szCs w:val="18"/>
          <w:lang w:eastAsia="ru-RU"/>
        </w:rPr>
      </w:pPr>
      <w:r w:rsidRPr="00383AA2">
        <w:rPr>
          <w:rFonts w:ascii="Roboto" w:eastAsia="Times New Roman" w:hAnsi="Roboto" w:cs="Times New Roman"/>
          <w:color w:val="000000"/>
          <w:sz w:val="18"/>
          <w:szCs w:val="18"/>
          <w:lang w:eastAsia="ru-RU"/>
        </w:rPr>
        <w:t> </w:t>
      </w:r>
    </w:p>
    <w:p w:rsidR="00383AA2" w:rsidRPr="00383AA2" w:rsidRDefault="00383AA2" w:rsidP="00383AA2">
      <w:pPr>
        <w:shd w:val="clear" w:color="auto" w:fill="FFFFFF"/>
        <w:spacing w:before="90" w:after="0" w:line="240" w:lineRule="auto"/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</w:pPr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 xml:space="preserve">Галина </w:t>
      </w:r>
      <w:proofErr w:type="spellStart"/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>Шептихина</w:t>
      </w:r>
      <w:proofErr w:type="spellEnd"/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> </w:t>
      </w:r>
    </w:p>
    <w:p w:rsidR="00383AA2" w:rsidRPr="00383AA2" w:rsidRDefault="00383AA2" w:rsidP="00383AA2">
      <w:pPr>
        <w:spacing w:after="0" w:line="240" w:lineRule="auto"/>
        <w:rPr>
          <w:rFonts w:ascii="Roboto" w:eastAsia="Times New Roman" w:hAnsi="Roboto" w:cs="Times New Roman"/>
          <w:color w:val="000000"/>
          <w:sz w:val="18"/>
          <w:szCs w:val="18"/>
          <w:lang w:eastAsia="ru-RU"/>
        </w:rPr>
      </w:pPr>
      <w:r w:rsidRPr="00383AA2">
        <w:rPr>
          <w:rFonts w:ascii="Roboto" w:eastAsia="Times New Roman" w:hAnsi="Roboto" w:cs="Times New Roman"/>
          <w:color w:val="000000"/>
          <w:sz w:val="18"/>
          <w:szCs w:val="18"/>
          <w:lang w:eastAsia="ru-RU"/>
        </w:rPr>
        <w:t> </w:t>
      </w:r>
    </w:p>
    <w:p w:rsidR="00383AA2" w:rsidRPr="00383AA2" w:rsidRDefault="00383AA2" w:rsidP="00383AA2">
      <w:pPr>
        <w:shd w:val="clear" w:color="auto" w:fill="FFFFFF"/>
        <w:spacing w:before="90" w:after="0" w:line="240" w:lineRule="auto"/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</w:pPr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 xml:space="preserve">Александр </w:t>
      </w:r>
      <w:proofErr w:type="spellStart"/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>Афонин</w:t>
      </w:r>
      <w:proofErr w:type="spellEnd"/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> </w:t>
      </w:r>
    </w:p>
    <w:p w:rsidR="00383AA2" w:rsidRPr="00383AA2" w:rsidRDefault="00383AA2" w:rsidP="00383AA2">
      <w:pPr>
        <w:spacing w:after="0" w:line="240" w:lineRule="auto"/>
        <w:rPr>
          <w:rFonts w:ascii="Roboto" w:eastAsia="Times New Roman" w:hAnsi="Roboto" w:cs="Times New Roman"/>
          <w:color w:val="000000"/>
          <w:sz w:val="18"/>
          <w:szCs w:val="18"/>
          <w:lang w:eastAsia="ru-RU"/>
        </w:rPr>
      </w:pPr>
      <w:r w:rsidRPr="00383AA2">
        <w:rPr>
          <w:rFonts w:ascii="Roboto" w:eastAsia="Times New Roman" w:hAnsi="Roboto" w:cs="Times New Roman"/>
          <w:color w:val="000000"/>
          <w:sz w:val="18"/>
          <w:szCs w:val="18"/>
          <w:lang w:eastAsia="ru-RU"/>
        </w:rPr>
        <w:t> </w:t>
      </w:r>
    </w:p>
    <w:p w:rsidR="00383AA2" w:rsidRPr="00383AA2" w:rsidRDefault="00383AA2" w:rsidP="00383AA2">
      <w:pPr>
        <w:shd w:val="clear" w:color="auto" w:fill="FFFFFF"/>
        <w:spacing w:before="90" w:after="0" w:line="240" w:lineRule="auto"/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</w:pPr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>Александр Кантор </w:t>
      </w:r>
    </w:p>
    <w:p w:rsidR="00383AA2" w:rsidRPr="00383AA2" w:rsidRDefault="00383AA2" w:rsidP="00383AA2">
      <w:pPr>
        <w:spacing w:after="0" w:line="240" w:lineRule="auto"/>
        <w:rPr>
          <w:rFonts w:ascii="Roboto" w:eastAsia="Times New Roman" w:hAnsi="Roboto" w:cs="Times New Roman"/>
          <w:color w:val="000000"/>
          <w:sz w:val="18"/>
          <w:szCs w:val="18"/>
          <w:lang w:eastAsia="ru-RU"/>
        </w:rPr>
      </w:pPr>
      <w:r w:rsidRPr="00383AA2">
        <w:rPr>
          <w:rFonts w:ascii="Roboto" w:eastAsia="Times New Roman" w:hAnsi="Roboto" w:cs="Times New Roman"/>
          <w:color w:val="000000"/>
          <w:sz w:val="18"/>
          <w:szCs w:val="18"/>
          <w:lang w:eastAsia="ru-RU"/>
        </w:rPr>
        <w:t> </w:t>
      </w:r>
    </w:p>
    <w:p w:rsidR="00383AA2" w:rsidRPr="00383AA2" w:rsidRDefault="00383AA2" w:rsidP="00383AA2">
      <w:pPr>
        <w:shd w:val="clear" w:color="auto" w:fill="FFFFFF"/>
        <w:spacing w:before="90" w:after="0" w:line="240" w:lineRule="auto"/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</w:pPr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>Дарья Григорьева </w:t>
      </w:r>
    </w:p>
    <w:p w:rsidR="00383AA2" w:rsidRPr="00383AA2" w:rsidRDefault="00383AA2" w:rsidP="00383AA2">
      <w:pPr>
        <w:spacing w:after="0" w:line="240" w:lineRule="auto"/>
        <w:rPr>
          <w:rFonts w:ascii="Roboto" w:eastAsia="Times New Roman" w:hAnsi="Roboto" w:cs="Times New Roman"/>
          <w:color w:val="000000"/>
          <w:sz w:val="18"/>
          <w:szCs w:val="18"/>
          <w:lang w:eastAsia="ru-RU"/>
        </w:rPr>
      </w:pPr>
      <w:r w:rsidRPr="00383AA2">
        <w:rPr>
          <w:rFonts w:ascii="Roboto" w:eastAsia="Times New Roman" w:hAnsi="Roboto" w:cs="Times New Roman"/>
          <w:color w:val="000000"/>
          <w:sz w:val="18"/>
          <w:szCs w:val="18"/>
          <w:lang w:eastAsia="ru-RU"/>
        </w:rPr>
        <w:t> </w:t>
      </w:r>
    </w:p>
    <w:p w:rsidR="00383AA2" w:rsidRPr="00383AA2" w:rsidRDefault="00383AA2" w:rsidP="00383AA2">
      <w:pPr>
        <w:shd w:val="clear" w:color="auto" w:fill="FFFFFF"/>
        <w:spacing w:before="90" w:after="0" w:line="240" w:lineRule="auto"/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</w:pPr>
      <w:r w:rsidRPr="00383AA2">
        <w:rPr>
          <w:rFonts w:ascii="Helvetica" w:eastAsia="Times New Roman" w:hAnsi="Helvetica" w:cs="Times New Roman"/>
          <w:color w:val="1D2129"/>
          <w:sz w:val="21"/>
          <w:szCs w:val="21"/>
          <w:lang w:eastAsia="ru-RU"/>
        </w:rPr>
        <w:t>Любовь Заева</w:t>
      </w:r>
    </w:p>
    <w:p w:rsidR="003A3F2B" w:rsidRDefault="003A3F2B">
      <w:bookmarkStart w:id="0" w:name="_GoBack"/>
      <w:bookmarkEnd w:id="0"/>
    </w:p>
    <w:sectPr w:rsidR="003A3F2B" w:rsidSect="00383A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AA2"/>
    <w:rsid w:val="00383AA2"/>
    <w:rsid w:val="003A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57F6A7-0AE1-4A4D-9070-5CC580D24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5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4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7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5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15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54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1</cp:revision>
  <dcterms:created xsi:type="dcterms:W3CDTF">2021-04-28T15:44:00Z</dcterms:created>
  <dcterms:modified xsi:type="dcterms:W3CDTF">2021-04-28T15:45:00Z</dcterms:modified>
</cp:coreProperties>
</file>